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32A11">
      <w:pPr>
        <w:pStyle w:val="6"/>
        <w:keepNext w:val="0"/>
        <w:keepLines w:val="0"/>
        <w:widowControl/>
        <w:suppressLineNumbers w:val="0"/>
      </w:pPr>
      <w:r>
        <w:rPr>
          <w:rStyle w:val="9"/>
        </w:rPr>
        <w:t>Promulgated by the Sports Commission of the People’s Republic of China</w:t>
      </w:r>
      <w:r>
        <w:br w:type="textWrapping"/>
      </w:r>
      <w:r>
        <w:rPr>
          <w:rStyle w:val="9"/>
        </w:rPr>
        <w:t>Draft Charter of Youth Amateur Sports Schools</w:t>
      </w:r>
    </w:p>
    <w:p w14:paraId="585FC775">
      <w:pPr>
        <w:keepNext w:val="0"/>
        <w:keepLines w:val="0"/>
        <w:widowControl/>
        <w:suppressLineNumbers w:val="0"/>
      </w:pPr>
      <w:r>
        <w:pict>
          <v:rect id="_x0000_i1025" o:spt="1" style="height:1.5pt;width:432pt;" fillcolor="#A0A0A0" filled="t" stroked="f" coordsize="21600,21600" o:hr="t" o:hrstd="t" o:hralign="center">
            <v:path/>
            <v:fill on="t" focussize="0,0"/>
            <v:stroke on="f"/>
            <v:imagedata o:title=""/>
            <o:lock v:ext="edit"/>
            <w10:wrap type="none"/>
            <w10:anchorlock/>
          </v:rect>
        </w:pict>
      </w:r>
    </w:p>
    <w:p w14:paraId="1DCDB990">
      <w:pPr>
        <w:pStyle w:val="6"/>
        <w:keepNext w:val="0"/>
        <w:keepLines w:val="0"/>
        <w:widowControl/>
        <w:suppressLineNumbers w:val="0"/>
      </w:pPr>
      <w:r>
        <w:rPr>
          <w:rStyle w:val="9"/>
        </w:rPr>
        <w:t>Article 1</w:t>
      </w:r>
      <w:r>
        <w:br w:type="textWrapping"/>
      </w:r>
      <w:r>
        <w:t>The purpose of Youth Amateur Sports Schools is to make use of students’ spare time to cultivate outstanding young athletes, strengthen their ideological and moral character, improve their athletic skills, and enable them to acquire basic knowledge and skills in coaching and refereeing.</w:t>
      </w:r>
    </w:p>
    <w:p w14:paraId="2D568752">
      <w:pPr>
        <w:pStyle w:val="6"/>
        <w:keepNext w:val="0"/>
        <w:keepLines w:val="0"/>
        <w:widowControl/>
        <w:suppressLineNumbers w:val="0"/>
      </w:pPr>
      <w:r>
        <w:rPr>
          <w:rStyle w:val="9"/>
        </w:rPr>
        <w:t>Article 2</w:t>
      </w:r>
      <w:r>
        <w:br w:type="textWrapping"/>
      </w:r>
      <w:r>
        <w:t>Young men and women aged 17 to 23 from schools, factories and mines, enterprises, and government institutions who have met the Level I standard of the Labor and Health System, possess a certain foundation and potential in a specialized sport, and demonstrate good academic or work performance and sound moral character may apply voluntarily for admission. Those who pass the required physical examination and entrance test shall be admitted.</w:t>
      </w:r>
    </w:p>
    <w:p w14:paraId="65186CE6">
      <w:pPr>
        <w:pStyle w:val="6"/>
        <w:keepNext w:val="0"/>
        <w:keepLines w:val="0"/>
        <w:widowControl/>
        <w:suppressLineNumbers w:val="0"/>
      </w:pPr>
      <w:r>
        <w:rPr>
          <w:rStyle w:val="9"/>
        </w:rPr>
        <w:t>Article 3</w:t>
      </w:r>
      <w:r>
        <w:br w:type="textWrapping"/>
      </w:r>
      <w:r>
        <w:t>Youth Amateur Sports Schools shall be established by the Sports Commission (hereinafter referred to as the Sports Commission) and sports associations. Schools established by sports associations must be filed with the local Sports Commission. Sports Commissions at all levels are responsible for supervising, inspecting, and assisting Youth Amateur Sports Schools within their jurisdictions.</w:t>
      </w:r>
    </w:p>
    <w:p w14:paraId="63E37645">
      <w:pPr>
        <w:pStyle w:val="6"/>
        <w:keepNext w:val="0"/>
        <w:keepLines w:val="0"/>
        <w:widowControl/>
        <w:suppressLineNumbers w:val="0"/>
      </w:pPr>
      <w:r>
        <w:rPr>
          <w:rStyle w:val="9"/>
        </w:rPr>
        <w:t>Article 4</w:t>
      </w:r>
      <w:r>
        <w:br w:type="textWrapping"/>
      </w:r>
      <w:r>
        <w:t>Youth Amateur Sports Schools are divided into two types:</w:t>
      </w:r>
    </w:p>
    <w:p w14:paraId="4F14BF86">
      <w:pPr>
        <w:keepNext w:val="0"/>
        <w:keepLines w:val="0"/>
        <w:widowControl/>
        <w:numPr>
          <w:ilvl w:val="0"/>
          <w:numId w:val="1"/>
        </w:numPr>
        <w:suppressLineNumbers w:val="0"/>
        <w:spacing w:before="0" w:beforeAutospacing="1" w:after="0" w:afterAutospacing="1"/>
        <w:ind w:left="720" w:hanging="360"/>
      </w:pPr>
      <w:r>
        <w:t>Comprehensive schools, which offer classes in several different sports;</w:t>
      </w:r>
    </w:p>
    <w:p w14:paraId="2EFBE83F">
      <w:pPr>
        <w:keepNext w:val="0"/>
        <w:keepLines w:val="0"/>
        <w:widowControl/>
        <w:numPr>
          <w:ilvl w:val="0"/>
          <w:numId w:val="1"/>
        </w:numPr>
        <w:suppressLineNumbers w:val="0"/>
        <w:spacing w:before="0" w:beforeAutospacing="1" w:after="0" w:afterAutospacing="1"/>
        <w:ind w:left="720" w:hanging="360"/>
      </w:pPr>
      <w:r>
        <w:t>Single-sport schools, which offer classes in only one specific sport.</w:t>
      </w:r>
    </w:p>
    <w:p w14:paraId="17ED33CC">
      <w:pPr>
        <w:pStyle w:val="6"/>
        <w:keepNext w:val="0"/>
        <w:keepLines w:val="0"/>
        <w:widowControl/>
        <w:suppressLineNumbers w:val="0"/>
      </w:pPr>
      <w:r>
        <w:rPr>
          <w:rStyle w:val="9"/>
        </w:rPr>
        <w:t>Article 5</w:t>
      </w:r>
      <w:r>
        <w:br w:type="textWrapping"/>
      </w:r>
      <w:r>
        <w:t>The principal shall be responsible for the overall administration, teaching activities, and political and ideological education of the school, and shall preside over meetings of school affairs. When necessary, a vice principal may be recommended by the local Communist Youth League Committee to assist the principal in carrying out school duties.</w:t>
      </w:r>
    </w:p>
    <w:p w14:paraId="70EAD1C9">
      <w:pPr>
        <w:pStyle w:val="6"/>
        <w:keepNext w:val="0"/>
        <w:keepLines w:val="0"/>
        <w:widowControl/>
        <w:suppressLineNumbers w:val="0"/>
      </w:pPr>
      <w:r>
        <w:rPr>
          <w:rStyle w:val="9"/>
        </w:rPr>
        <w:t>Article 6</w:t>
      </w:r>
      <w:r>
        <w:br w:type="textWrapping"/>
      </w:r>
      <w:r>
        <w:t>Each Youth Amateur Sports School shall appoint a Director of Studies, whose responsibilities include:</w:t>
      </w:r>
    </w:p>
    <w:p w14:paraId="63A63358">
      <w:pPr>
        <w:keepNext w:val="0"/>
        <w:keepLines w:val="0"/>
        <w:widowControl/>
        <w:numPr>
          <w:ilvl w:val="0"/>
          <w:numId w:val="2"/>
        </w:numPr>
        <w:suppressLineNumbers w:val="0"/>
        <w:spacing w:before="0" w:beforeAutospacing="1" w:after="0" w:afterAutospacing="1"/>
        <w:ind w:left="720" w:hanging="360"/>
      </w:pPr>
      <w:r>
        <w:t>Guiding teaching work and presiding over academic meetings;</w:t>
      </w:r>
    </w:p>
    <w:p w14:paraId="38B8A34B">
      <w:pPr>
        <w:keepNext w:val="0"/>
        <w:keepLines w:val="0"/>
        <w:widowControl/>
        <w:numPr>
          <w:ilvl w:val="0"/>
          <w:numId w:val="2"/>
        </w:numPr>
        <w:suppressLineNumbers w:val="0"/>
        <w:spacing w:before="0" w:beforeAutospacing="1" w:after="0" w:afterAutospacing="1"/>
        <w:ind w:left="720" w:hanging="360"/>
      </w:pPr>
      <w:r>
        <w:t>Formulating class schedules and examination plans and supervising their implementation;</w:t>
      </w:r>
    </w:p>
    <w:p w14:paraId="5FC53A54">
      <w:pPr>
        <w:keepNext w:val="0"/>
        <w:keepLines w:val="0"/>
        <w:widowControl/>
        <w:numPr>
          <w:ilvl w:val="0"/>
          <w:numId w:val="2"/>
        </w:numPr>
        <w:suppressLineNumbers w:val="0"/>
        <w:spacing w:before="0" w:beforeAutospacing="1" w:after="0" w:afterAutospacing="1"/>
        <w:ind w:left="720" w:hanging="360"/>
      </w:pPr>
      <w:r>
        <w:t>Assisting the principal in leading students’ political and ideological education and teachers’ professional development;</w:t>
      </w:r>
    </w:p>
    <w:p w14:paraId="43D3EFC2">
      <w:pPr>
        <w:keepNext w:val="0"/>
        <w:keepLines w:val="0"/>
        <w:widowControl/>
        <w:numPr>
          <w:ilvl w:val="0"/>
          <w:numId w:val="2"/>
        </w:numPr>
        <w:suppressLineNumbers w:val="0"/>
        <w:spacing w:before="0" w:beforeAutospacing="1" w:after="0" w:afterAutospacing="1"/>
        <w:ind w:left="720" w:hanging="360"/>
      </w:pPr>
      <w:r>
        <w:t>Supervising and guiding school sports competitions and practical training.</w:t>
      </w:r>
    </w:p>
    <w:p w14:paraId="03FB56A0">
      <w:pPr>
        <w:pStyle w:val="6"/>
        <w:keepNext w:val="0"/>
        <w:keepLines w:val="0"/>
        <w:widowControl/>
        <w:suppressLineNumbers w:val="0"/>
      </w:pPr>
      <w:r>
        <w:rPr>
          <w:rStyle w:val="9"/>
        </w:rPr>
        <w:t>Article 7</w:t>
      </w:r>
      <w:r>
        <w:br w:type="textWrapping"/>
      </w:r>
      <w:r>
        <w:t>A School Affairs Committee composed of five to seven members—including the principal, vice principal, Director of Studies, school physician, and the person in charge of administrative affairs—shall be established. The committee shall primarily discuss annual work plans, teaching and administrative plans and summaries, and other major matters concerning the school.</w:t>
      </w:r>
    </w:p>
    <w:p w14:paraId="1D8E7528">
      <w:pPr>
        <w:pStyle w:val="6"/>
        <w:keepNext w:val="0"/>
        <w:keepLines w:val="0"/>
        <w:widowControl/>
        <w:suppressLineNumbers w:val="0"/>
      </w:pPr>
      <w:r>
        <w:rPr>
          <w:rStyle w:val="9"/>
        </w:rPr>
        <w:t>Article 8</w:t>
      </w:r>
      <w:r>
        <w:br w:type="textWrapping"/>
      </w:r>
      <w:r>
        <w:t>To ensure teaching quality, an Academic Committee composed of teachers shall be formed to discuss teaching and educational work, teaching syllabi, instructional methods, and students’ learning performance. In comprehensive Youth Amateur Sports Schools, subgroups for different sports may be established under the Academic Committee, with each subgroup electing a group leader from among the teachers.</w:t>
      </w:r>
    </w:p>
    <w:p w14:paraId="1EDAE1D1">
      <w:pPr>
        <w:pStyle w:val="6"/>
        <w:keepNext w:val="0"/>
        <w:keepLines w:val="0"/>
        <w:widowControl/>
        <w:suppressLineNumbers w:val="0"/>
      </w:pPr>
      <w:r>
        <w:rPr>
          <w:rStyle w:val="9"/>
        </w:rPr>
        <w:t>Article 9</w:t>
      </w:r>
      <w:r>
        <w:br w:type="textWrapping"/>
      </w:r>
      <w:r>
        <w:t>The responsibilities of teachers in Youth Amateur Sports Schools are as follows:</w:t>
      </w:r>
    </w:p>
    <w:p w14:paraId="63BDD968">
      <w:pPr>
        <w:keepNext w:val="0"/>
        <w:keepLines w:val="0"/>
        <w:widowControl/>
        <w:numPr>
          <w:ilvl w:val="0"/>
          <w:numId w:val="3"/>
        </w:numPr>
        <w:suppressLineNumbers w:val="0"/>
        <w:spacing w:before="0" w:beforeAutospacing="1" w:after="0" w:afterAutospacing="1"/>
        <w:ind w:left="720" w:hanging="360"/>
      </w:pPr>
      <w:r>
        <w:t>Conduct teaching in accordance with the teaching plan, syllabus, and class schedule;</w:t>
      </w:r>
    </w:p>
    <w:p w14:paraId="6EE35392">
      <w:pPr>
        <w:keepNext w:val="0"/>
        <w:keepLines w:val="0"/>
        <w:widowControl/>
        <w:numPr>
          <w:ilvl w:val="0"/>
          <w:numId w:val="3"/>
        </w:numPr>
        <w:suppressLineNumbers w:val="0"/>
        <w:spacing w:before="0" w:beforeAutospacing="1" w:after="0" w:afterAutospacing="1"/>
        <w:ind w:left="720" w:hanging="360"/>
      </w:pPr>
      <w:r>
        <w:t>Assess students’ academic performance and guide and review their extracurricular assignments;</w:t>
      </w:r>
    </w:p>
    <w:p w14:paraId="64F710FD">
      <w:pPr>
        <w:keepNext w:val="0"/>
        <w:keepLines w:val="0"/>
        <w:widowControl/>
        <w:numPr>
          <w:ilvl w:val="0"/>
          <w:numId w:val="3"/>
        </w:numPr>
        <w:suppressLineNumbers w:val="0"/>
        <w:spacing w:before="0" w:beforeAutospacing="1" w:after="0" w:afterAutospacing="1"/>
        <w:ind w:left="720" w:hanging="360"/>
      </w:pPr>
      <w:r>
        <w:t>Carry out political and ideological education for students;</w:t>
      </w:r>
    </w:p>
    <w:p w14:paraId="7178677A">
      <w:pPr>
        <w:keepNext w:val="0"/>
        <w:keepLines w:val="0"/>
        <w:widowControl/>
        <w:numPr>
          <w:ilvl w:val="0"/>
          <w:numId w:val="3"/>
        </w:numPr>
        <w:suppressLineNumbers w:val="0"/>
        <w:spacing w:before="0" w:beforeAutospacing="1" w:after="0" w:afterAutospacing="1"/>
        <w:ind w:left="720" w:hanging="360"/>
      </w:pPr>
      <w:r>
        <w:t>Continuously improve their professional competence and teaching skills;</w:t>
      </w:r>
    </w:p>
    <w:p w14:paraId="2E7C5A76">
      <w:pPr>
        <w:keepNext w:val="0"/>
        <w:keepLines w:val="0"/>
        <w:widowControl/>
        <w:numPr>
          <w:ilvl w:val="0"/>
          <w:numId w:val="3"/>
        </w:numPr>
        <w:suppressLineNumbers w:val="0"/>
        <w:spacing w:before="0" w:beforeAutospacing="1" w:after="0" w:afterAutospacing="1"/>
        <w:ind w:left="720" w:hanging="360"/>
      </w:pPr>
      <w:r>
        <w:t>Strengthen safety education and prevent injury accidents.</w:t>
      </w:r>
    </w:p>
    <w:p w14:paraId="18B635F7">
      <w:pPr>
        <w:pStyle w:val="6"/>
        <w:keepNext w:val="0"/>
        <w:keepLines w:val="0"/>
        <w:widowControl/>
        <w:suppressLineNumbers w:val="0"/>
      </w:pPr>
      <w:r>
        <w:rPr>
          <w:rStyle w:val="9"/>
        </w:rPr>
        <w:t>Article 10</w:t>
      </w:r>
      <w:r>
        <w:br w:type="textWrapping"/>
      </w:r>
      <w:r>
        <w:t>For teaching convenience, students shall be organized into classes according to sports disciplines. When necessary, classes may be further organized into teams based on gender and technical skill level.</w:t>
      </w:r>
    </w:p>
    <w:p w14:paraId="495A83F5">
      <w:pPr>
        <w:pStyle w:val="6"/>
        <w:keepNext w:val="0"/>
        <w:keepLines w:val="0"/>
        <w:widowControl/>
        <w:suppressLineNumbers w:val="0"/>
      </w:pPr>
      <w:r>
        <w:rPr>
          <w:rStyle w:val="9"/>
        </w:rPr>
        <w:t>Article 11</w:t>
      </w:r>
      <w:r>
        <w:br w:type="textWrapping"/>
      </w:r>
      <w:r>
        <w:t>The academic and technical curriculum of Youth Amateur Sports Schools shall follow the unified teaching syllabus issued by the State Sports Commission. Before such a unified syllabus is promulgated, local authorities may organize experts to compile their own syllabi and submit them to the State Sports Commission for record.</w:t>
      </w:r>
    </w:p>
    <w:p w14:paraId="0AF405F5">
      <w:pPr>
        <w:pStyle w:val="6"/>
        <w:keepNext w:val="0"/>
        <w:keepLines w:val="0"/>
        <w:widowControl/>
        <w:suppressLineNumbers w:val="0"/>
      </w:pPr>
      <w:r>
        <w:rPr>
          <w:rStyle w:val="9"/>
        </w:rPr>
        <w:t>Article 12</w:t>
      </w:r>
      <w:r>
        <w:br w:type="textWrapping"/>
      </w:r>
      <w:r>
        <w:t>Teaching shall be organized as follows:</w:t>
      </w:r>
    </w:p>
    <w:p w14:paraId="6E352B47">
      <w:pPr>
        <w:keepNext w:val="0"/>
        <w:keepLines w:val="0"/>
        <w:widowControl/>
        <w:numPr>
          <w:ilvl w:val="0"/>
          <w:numId w:val="4"/>
        </w:numPr>
        <w:suppressLineNumbers w:val="0"/>
        <w:spacing w:before="0" w:beforeAutospacing="1" w:after="0" w:afterAutospacing="1"/>
        <w:ind w:left="720" w:hanging="360"/>
      </w:pPr>
      <w:r>
        <w:t>Regular team training sessions two to four times per week, each lasting two hours;</w:t>
      </w:r>
    </w:p>
    <w:p w14:paraId="609A4C6E">
      <w:pPr>
        <w:keepNext w:val="0"/>
        <w:keepLines w:val="0"/>
        <w:widowControl/>
        <w:numPr>
          <w:ilvl w:val="0"/>
          <w:numId w:val="4"/>
        </w:numPr>
        <w:suppressLineNumbers w:val="0"/>
        <w:spacing w:before="0" w:beforeAutospacing="1" w:after="0" w:afterAutospacing="1"/>
        <w:ind w:left="720" w:hanging="360"/>
      </w:pPr>
      <w:r>
        <w:t>Additional training sessions scheduled separately for students with advanced technical levels;</w:t>
      </w:r>
    </w:p>
    <w:p w14:paraId="00128FE6">
      <w:pPr>
        <w:keepNext w:val="0"/>
        <w:keepLines w:val="0"/>
        <w:widowControl/>
        <w:numPr>
          <w:ilvl w:val="0"/>
          <w:numId w:val="4"/>
        </w:numPr>
        <w:suppressLineNumbers w:val="0"/>
        <w:spacing w:before="0" w:beforeAutospacing="1" w:after="0" w:afterAutospacing="1"/>
        <w:ind w:left="720" w:hanging="360"/>
      </w:pPr>
      <w:r>
        <w:t>Lectures and practical sessions on relevant theoretical subjects in accordance with the syllabus;</w:t>
      </w:r>
    </w:p>
    <w:p w14:paraId="03415C75">
      <w:pPr>
        <w:keepNext w:val="0"/>
        <w:keepLines w:val="0"/>
        <w:widowControl/>
        <w:numPr>
          <w:ilvl w:val="0"/>
          <w:numId w:val="4"/>
        </w:numPr>
        <w:suppressLineNumbers w:val="0"/>
        <w:spacing w:before="0" w:beforeAutospacing="1" w:after="0" w:afterAutospacing="1"/>
        <w:ind w:left="720" w:hanging="360"/>
      </w:pPr>
      <w:r>
        <w:t>Regular inspections, tests, and intra- and inter-school sports competitions.</w:t>
      </w:r>
    </w:p>
    <w:p w14:paraId="62C7ED54">
      <w:pPr>
        <w:pStyle w:val="6"/>
        <w:keepNext w:val="0"/>
        <w:keepLines w:val="0"/>
        <w:widowControl/>
        <w:suppressLineNumbers w:val="0"/>
      </w:pPr>
      <w:r>
        <w:rPr>
          <w:rStyle w:val="9"/>
        </w:rPr>
        <w:t>Article 13</w:t>
      </w:r>
      <w:r>
        <w:br w:type="textWrapping"/>
      </w:r>
      <w:r>
        <w:t>The school physician shall provide medical supervision for students, conduct comprehensive physical examinations at least twice a year, and perform medical checks prior to competitions.</w:t>
      </w:r>
    </w:p>
    <w:p w14:paraId="5406774E">
      <w:pPr>
        <w:pStyle w:val="6"/>
        <w:keepNext w:val="0"/>
        <w:keepLines w:val="0"/>
        <w:widowControl/>
        <w:suppressLineNumbers w:val="0"/>
      </w:pPr>
      <w:r>
        <w:rPr>
          <w:rStyle w:val="9"/>
        </w:rPr>
        <w:t>Article 14</w:t>
      </w:r>
      <w:r>
        <w:br w:type="textWrapping"/>
      </w:r>
      <w:r>
        <w:t>The duration of study at Youth Amateur Sports Schools shall be three years. Students shall take promotion examinations at the end of each academic year and a graduation examination upon completion of the program.</w:t>
      </w:r>
    </w:p>
    <w:p w14:paraId="7426C25C">
      <w:pPr>
        <w:pStyle w:val="6"/>
        <w:keepNext w:val="0"/>
        <w:keepLines w:val="0"/>
        <w:widowControl/>
        <w:suppressLineNumbers w:val="0"/>
      </w:pPr>
      <w:r>
        <w:rPr>
          <w:rStyle w:val="9"/>
        </w:rPr>
        <w:t>Article 15</w:t>
      </w:r>
      <w:r>
        <w:br w:type="textWrapping"/>
      </w:r>
      <w:r>
        <w:t>Graduates whose performance meets the standard of Second-Class Athlete shall be awarded a graduation certificate. Those who meet or exceed the standard of First-Class Athlete shall receive both a graduation certificate and additional commendations.</w:t>
      </w:r>
    </w:p>
    <w:p w14:paraId="2C6BB2EB">
      <w:pPr>
        <w:pStyle w:val="6"/>
        <w:keepNext w:val="0"/>
        <w:keepLines w:val="0"/>
        <w:widowControl/>
        <w:suppressLineNumbers w:val="0"/>
      </w:pPr>
      <w:r>
        <w:rPr>
          <w:rStyle w:val="9"/>
        </w:rPr>
        <w:t>Article 16</w:t>
      </w:r>
      <w:r>
        <w:br w:type="textWrapping"/>
      </w:r>
      <w:r>
        <w:t>Students who achieve excellent academic performance and demonstrate good conduct—including performance in their original school or workplace—shall be commended in a timely manner.</w:t>
      </w:r>
      <w:r>
        <w:br w:type="textWrapping"/>
      </w:r>
      <w:r>
        <w:t>Students who violate school discipline shall primarily be subject to persuasion and education. Where necessary, depending on the circumstances, disciplinary measures may include admonition, warning, or expulsion.</w:t>
      </w:r>
    </w:p>
    <w:p w14:paraId="299708D1">
      <w:pPr>
        <w:pStyle w:val="6"/>
        <w:keepNext w:val="0"/>
        <w:keepLines w:val="0"/>
        <w:widowControl/>
        <w:suppressLineNumbers w:val="0"/>
      </w:pPr>
      <w:r>
        <w:rPr>
          <w:rStyle w:val="9"/>
        </w:rPr>
        <w:t>Article 17</w:t>
      </w:r>
      <w:r>
        <w:br w:type="textWrapping"/>
      </w:r>
      <w:r>
        <w:t>Youth Amateur Sports Schools shall, as far as possible, make use of existing sports fields, gymnasiums, and well-equipped schools for teaching and training activities. Where facilities are insufficient, appropriate supplementary provisions shall be made. School funding shall be allocated by the competent administrative department.</w:t>
      </w:r>
    </w:p>
    <w:p w14:paraId="4D54F07F">
      <w:pPr>
        <w:rPr>
          <w:rFonts w:hint="default" w:ascii="Times New Roman" w:hAnsi="Times New Roman" w:cs="Times New Roman"/>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FF3CA"/>
    <w:multiLevelType w:val="multilevel"/>
    <w:tmpl w:val="BBBFF3C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DB374377"/>
    <w:multiLevelType w:val="multilevel"/>
    <w:tmpl w:val="DB37437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373571EF"/>
    <w:multiLevelType w:val="multilevel"/>
    <w:tmpl w:val="373571E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44B22731"/>
    <w:multiLevelType w:val="multilevel"/>
    <w:tmpl w:val="44B2273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332026A"/>
    <w:rsid w:val="34C12DD7"/>
    <w:rsid w:val="37A22B01"/>
    <w:rsid w:val="412B6CE1"/>
    <w:rsid w:val="44F71432"/>
    <w:rsid w:val="45C767DD"/>
    <w:rsid w:val="45D74323"/>
    <w:rsid w:val="47C27346"/>
    <w:rsid w:val="499D584B"/>
    <w:rsid w:val="4A675160"/>
    <w:rsid w:val="4C326C11"/>
    <w:rsid w:val="50C10F02"/>
    <w:rsid w:val="52AA2CA4"/>
    <w:rsid w:val="57D41D25"/>
    <w:rsid w:val="5A9F1012"/>
    <w:rsid w:val="61484013"/>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1388</Words>
  <Characters>1397</Characters>
  <Lines>0</Lines>
  <Paragraphs>0</Paragraphs>
  <TotalTime>73</TotalTime>
  <ScaleCrop>false</ScaleCrop>
  <LinksUpToDate>false</LinksUpToDate>
  <CharactersWithSpaces>1398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2026-03-24T08:55:46Z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B4F9411F9B2D4E3889AD0A16048A47C0_13</vt:lpwstr>
  </property>
  <property fmtid="{D5CDD505-2E9C-101B-9397-08002B2CF9AE}" pid="4" name="KSOTemplateDocerSaveRecord">
    <vt:lpwstr>eyJoZGlkIjoiOTM3YTZhMmQ5YjRkYWU4ZjU1Y2RhODcyN2E4MDQ1YWIiLCJ1c2VySWQiOiI0MzUzNTQ5NTIifQ==</vt:lpwstr>
  </property>
</Properties>
</file>